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A92B5" w14:textId="77777777" w:rsidR="00403DAE" w:rsidRPr="00F44D38" w:rsidRDefault="00403DAE" w:rsidP="00F44D38">
      <w:pPr>
        <w:pStyle w:val="Otsikko1"/>
      </w:pPr>
      <w:bookmarkStart w:id="0" w:name="_GoBack"/>
      <w:r w:rsidRPr="0061772D">
        <w:t xml:space="preserve">Ripulin hoito-ohje syöpälääkehoitoa saavalle  </w:t>
      </w:r>
    </w:p>
    <w:bookmarkEnd w:id="0"/>
    <w:p w14:paraId="001B0552" w14:textId="77777777" w:rsidR="00403DAE" w:rsidRPr="0061772D" w:rsidRDefault="00403DAE" w:rsidP="0061772D">
      <w:pPr>
        <w:rPr>
          <w:rFonts w:ascii="Trebuchet MS" w:hAnsi="Trebuchet MS" w:cs="Times New Roman"/>
          <w:color w:val="010302"/>
          <w:sz w:val="24"/>
          <w:szCs w:val="24"/>
          <w:lang w:val="fi-FI"/>
        </w:rPr>
      </w:pP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Sinulle on 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l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oitettu syöpälää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k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ehoi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t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o, jo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k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a 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oi haitta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aikutuk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ena aiheuttaa ripulia. Ripulis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a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uloste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 xml:space="preserve">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on lö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sää tai 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t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istä ja u</w:t>
      </w:r>
      <w:r w:rsidRPr="0061772D">
        <w:rPr>
          <w:rFonts w:ascii="Trebuchet MS" w:hAnsi="Trebuchet MS" w:cs="Arial"/>
          <w:color w:val="3C3C35"/>
          <w:spacing w:val="-3"/>
          <w:sz w:val="24"/>
          <w:szCs w:val="24"/>
          <w:lang w:val="fi-FI"/>
        </w:rPr>
        <w:t>l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ostustar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 lisäänty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. M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ös vatsan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 tiheä kouristelu luokitellaan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ripuliksi.</w:t>
      </w:r>
      <w:r w:rsidRPr="0061772D">
        <w:rPr>
          <w:rFonts w:ascii="Trebuchet MS" w:hAnsi="Trebuchet MS" w:cs="Times New Roman"/>
          <w:sz w:val="24"/>
          <w:szCs w:val="24"/>
          <w:lang w:val="fi-FI"/>
        </w:rPr>
        <w:t xml:space="preserve"> </w:t>
      </w:r>
    </w:p>
    <w:p w14:paraId="27A7CCEB" w14:textId="77777777" w:rsidR="0061772D" w:rsidRDefault="0061772D" w:rsidP="0061772D">
      <w:pPr>
        <w:rPr>
          <w:rFonts w:ascii="Trebuchet MS" w:hAnsi="Trebuchet MS" w:cs="Arial"/>
          <w:color w:val="3C3C35"/>
          <w:sz w:val="24"/>
          <w:szCs w:val="24"/>
          <w:lang w:val="fi-FI"/>
        </w:rPr>
      </w:pPr>
    </w:p>
    <w:p w14:paraId="6B6D1AB4" w14:textId="77777777" w:rsidR="00403DAE" w:rsidRPr="0061772D" w:rsidRDefault="00403DAE" w:rsidP="0061772D">
      <w:pPr>
        <w:rPr>
          <w:rFonts w:ascii="Trebuchet MS" w:hAnsi="Trebuchet MS" w:cs="Times New Roman"/>
          <w:color w:val="010302"/>
          <w:sz w:val="24"/>
          <w:szCs w:val="24"/>
          <w:lang w:val="fi-FI"/>
        </w:rPr>
      </w:pP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Jos saat syövän immunologista lääkehoitoa, älä hoida ripulia omatoimisesti vaan ota yhteys  </w:t>
      </w:r>
      <w:r w:rsidRPr="0061772D">
        <w:rPr>
          <w:rFonts w:ascii="Trebuchet MS" w:hAnsi="Trebuchet MS"/>
          <w:sz w:val="24"/>
          <w:szCs w:val="24"/>
          <w:lang w:val="fi-FI"/>
        </w:rPr>
        <w:br w:type="textWrapping" w:clear="all"/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syöpätautien poliklinikkaan.</w:t>
      </w:r>
      <w:r w:rsidRPr="0061772D">
        <w:rPr>
          <w:rFonts w:ascii="Trebuchet MS" w:hAnsi="Trebuchet MS" w:cs="Times New Roman"/>
          <w:sz w:val="24"/>
          <w:szCs w:val="24"/>
          <w:lang w:val="fi-FI"/>
        </w:rPr>
        <w:t xml:space="preserve"> </w:t>
      </w:r>
    </w:p>
    <w:p w14:paraId="53A6509E" w14:textId="77777777" w:rsidR="0061772D" w:rsidRDefault="0061772D" w:rsidP="0061772D">
      <w:pPr>
        <w:rPr>
          <w:rFonts w:ascii="Trebuchet MS" w:hAnsi="Trebuchet MS" w:cs="Arial"/>
          <w:color w:val="3C3C35"/>
          <w:sz w:val="24"/>
          <w:szCs w:val="24"/>
          <w:lang w:val="fi-FI"/>
        </w:rPr>
      </w:pPr>
    </w:p>
    <w:p w14:paraId="2E6FA686" w14:textId="77777777" w:rsidR="00403DAE" w:rsidRDefault="00403DAE" w:rsidP="0061772D">
      <w:pPr>
        <w:rPr>
          <w:rFonts w:ascii="Trebuchet MS" w:hAnsi="Trebuchet MS" w:cs="Times New Roman"/>
          <w:sz w:val="24"/>
          <w:szCs w:val="24"/>
          <w:lang w:val="fi-FI"/>
        </w:rPr>
      </w:pP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Jos ulostuskerto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j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en määrä lisäänt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 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li neljään kertaan 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uorokaude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sa tai jo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 s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inulle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l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maantuu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öistä ripulia, aloita loperamidi-lääkit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s heti oireiden ilmaannuttua. Loperamidin kauppanim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i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ä o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at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Imodium®, Imocur® tai Lope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x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®. Mikäli sinulle on määrätt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 kotona otetta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 tablett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i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hoitoinen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s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öpälääkehoito, tauota se. Ota 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hte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ttä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 xml:space="preserve">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hoi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t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aan yksikköön viimeistään seur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a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ana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arkipäi</w:t>
      </w:r>
      <w:r w:rsidRPr="0061772D">
        <w:rPr>
          <w:rFonts w:ascii="Trebuchet MS" w:hAnsi="Trebuchet MS" w:cs="Arial"/>
          <w:color w:val="3C3C35"/>
          <w:spacing w:val="-3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änä jatko-ohjeita varten.</w:t>
      </w:r>
    </w:p>
    <w:p w14:paraId="0C543674" w14:textId="77777777" w:rsidR="0061772D" w:rsidRPr="0061772D" w:rsidRDefault="0061772D" w:rsidP="0061772D">
      <w:pPr>
        <w:rPr>
          <w:rFonts w:ascii="Trebuchet MS" w:hAnsi="Trebuchet MS" w:cs="Times New Roman"/>
          <w:color w:val="010302"/>
          <w:sz w:val="24"/>
          <w:szCs w:val="24"/>
          <w:lang w:val="fi-FI"/>
        </w:rPr>
      </w:pPr>
    </w:p>
    <w:p w14:paraId="15B9B677" w14:textId="77777777" w:rsidR="00403DAE" w:rsidRPr="00A446A8" w:rsidRDefault="00403DAE" w:rsidP="00A446A8">
      <w:pPr>
        <w:pStyle w:val="Otsikko3"/>
        <w:rPr>
          <w:rFonts w:ascii="Trebuchet MS" w:hAnsi="Trebuchet MS" w:cs="Times New Roman"/>
          <w:color w:val="010302"/>
        </w:rPr>
      </w:pPr>
      <w:r w:rsidRPr="00A446A8">
        <w:rPr>
          <w:rFonts w:ascii="Trebuchet MS" w:hAnsi="Trebuchet MS"/>
        </w:rPr>
        <w:t>Loperamidi-lääkit</w:t>
      </w:r>
      <w:r w:rsidRPr="00A446A8">
        <w:rPr>
          <w:rFonts w:ascii="Trebuchet MS" w:hAnsi="Trebuchet MS"/>
          <w:spacing w:val="-6"/>
        </w:rPr>
        <w:t>y</w:t>
      </w:r>
      <w:r w:rsidRPr="00A446A8">
        <w:rPr>
          <w:rFonts w:ascii="Trebuchet MS" w:hAnsi="Trebuchet MS"/>
        </w:rPr>
        <w:t>s tulee ottaa seu</w:t>
      </w:r>
      <w:r w:rsidRPr="00A446A8">
        <w:rPr>
          <w:rFonts w:ascii="Trebuchet MS" w:hAnsi="Trebuchet MS"/>
          <w:spacing w:val="-2"/>
        </w:rPr>
        <w:t>r</w:t>
      </w:r>
      <w:r w:rsidRPr="00A446A8">
        <w:rPr>
          <w:rFonts w:ascii="Trebuchet MS" w:hAnsi="Trebuchet MS"/>
        </w:rPr>
        <w:t>aa</w:t>
      </w:r>
      <w:r w:rsidRPr="00A446A8">
        <w:rPr>
          <w:rFonts w:ascii="Trebuchet MS" w:hAnsi="Trebuchet MS"/>
          <w:spacing w:val="-3"/>
        </w:rPr>
        <w:t>v</w:t>
      </w:r>
      <w:r w:rsidRPr="00A446A8">
        <w:rPr>
          <w:rFonts w:ascii="Trebuchet MS" w:hAnsi="Trebuchet MS"/>
        </w:rPr>
        <w:t>asti:</w:t>
      </w:r>
      <w:r w:rsidRPr="00A446A8">
        <w:rPr>
          <w:rFonts w:ascii="Trebuchet MS" w:hAnsi="Trebuchet MS" w:cs="Times New Roman"/>
        </w:rPr>
        <w:t xml:space="preserve"> </w:t>
      </w:r>
    </w:p>
    <w:p w14:paraId="23847E6A" w14:textId="77777777" w:rsidR="00A446A8" w:rsidRPr="00A446A8" w:rsidRDefault="00403DAE" w:rsidP="00A446A8">
      <w:pPr>
        <w:pStyle w:val="Luettelokappale"/>
        <w:numPr>
          <w:ilvl w:val="0"/>
          <w:numId w:val="1"/>
        </w:numPr>
        <w:rPr>
          <w:rFonts w:ascii="Trebuchet MS" w:hAnsi="Trebuchet MS" w:cs="Times New Roman"/>
          <w:color w:val="010302"/>
          <w:sz w:val="24"/>
          <w:szCs w:val="24"/>
          <w:lang w:val="fi-FI"/>
        </w:rPr>
      </w:pP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Ota kaksi </w:t>
      </w:r>
      <w:r w:rsidRPr="00A446A8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k</w:t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>ap</w:t>
      </w:r>
      <w:r w:rsidRPr="00A446A8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>elia</w:t>
      </w:r>
      <w:r w:rsidR="0061772D" w:rsidRPr="00A446A8">
        <w:rPr>
          <w:rFonts w:ascii="Trebuchet MS" w:hAnsi="Trebuchet MS" w:cs="Arial"/>
          <w:color w:val="3C3C35"/>
          <w:sz w:val="24"/>
          <w:szCs w:val="24"/>
          <w:lang w:val="fi-FI"/>
        </w:rPr>
        <w:t>,</w:t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 eli kerta-annoksena 4 mg</w:t>
      </w:r>
      <w:r w:rsidR="0061772D" w:rsidRPr="00A446A8">
        <w:rPr>
          <w:rFonts w:ascii="Trebuchet MS" w:hAnsi="Trebuchet MS" w:cs="Arial"/>
          <w:color w:val="3C3C35"/>
          <w:sz w:val="24"/>
          <w:szCs w:val="24"/>
          <w:lang w:val="fi-FI"/>
        </w:rPr>
        <w:t>,</w:t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 heti ripulin alettua. </w:t>
      </w:r>
    </w:p>
    <w:p w14:paraId="1099C129" w14:textId="07BE1DA9" w:rsidR="00403DAE" w:rsidRPr="00A446A8" w:rsidRDefault="00403DAE" w:rsidP="00A446A8">
      <w:pPr>
        <w:pStyle w:val="Luettelokappale"/>
        <w:numPr>
          <w:ilvl w:val="0"/>
          <w:numId w:val="1"/>
        </w:numPr>
        <w:rPr>
          <w:rFonts w:ascii="Trebuchet MS" w:hAnsi="Trebuchet MS" w:cs="Times New Roman"/>
          <w:color w:val="010302"/>
          <w:sz w:val="24"/>
          <w:szCs w:val="24"/>
          <w:lang w:val="fi-FI"/>
        </w:rPr>
      </w:pP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>Ellei ripuli ole lakannut 2</w:t>
      </w:r>
      <w:r w:rsidRPr="00A446A8">
        <w:rPr>
          <w:rFonts w:ascii="Trebuchet MS" w:hAnsi="Trebuchet MS" w:cs="ArialMT"/>
          <w:color w:val="3C3C35"/>
          <w:sz w:val="24"/>
          <w:szCs w:val="24"/>
          <w:lang w:val="fi-FI"/>
        </w:rPr>
        <w:t>–</w:t>
      </w:r>
      <w:r w:rsidR="0061772D" w:rsidRPr="00A446A8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3 </w:t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>tunn</w:t>
      </w:r>
      <w:r w:rsidRPr="00A446A8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i</w:t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n kuluessa lääkkeen otosta, ota yksi kapseli jokaisen ripuliulosteen </w:t>
      </w:r>
      <w:r w:rsidRPr="00A446A8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j</w:t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älkeen, mutta  </w:t>
      </w:r>
      <w:r w:rsidRPr="00A446A8">
        <w:rPr>
          <w:rFonts w:ascii="Trebuchet MS" w:hAnsi="Trebuchet MS"/>
          <w:sz w:val="24"/>
          <w:szCs w:val="24"/>
          <w:lang w:val="fi-FI"/>
        </w:rPr>
        <w:br w:type="textWrapping" w:clear="all"/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>korkeintaan kahdeksan kap</w:t>
      </w:r>
      <w:r w:rsidRPr="00A446A8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elia </w:t>
      </w:r>
      <w:r w:rsidRPr="00A446A8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A446A8">
        <w:rPr>
          <w:rFonts w:ascii="Trebuchet MS" w:hAnsi="Trebuchet MS" w:cs="Arial"/>
          <w:color w:val="3C3C35"/>
          <w:sz w:val="24"/>
          <w:szCs w:val="24"/>
          <w:lang w:val="fi-FI"/>
        </w:rPr>
        <w:t>uorokaudessa.</w:t>
      </w:r>
      <w:r w:rsidRPr="00A446A8">
        <w:rPr>
          <w:rFonts w:ascii="Trebuchet MS" w:hAnsi="Trebuchet MS" w:cs="Times New Roman"/>
          <w:sz w:val="24"/>
          <w:szCs w:val="24"/>
          <w:lang w:val="fi-FI"/>
        </w:rPr>
        <w:t xml:space="preserve"> </w:t>
      </w:r>
    </w:p>
    <w:p w14:paraId="7593F1C5" w14:textId="77777777" w:rsidR="0061772D" w:rsidRDefault="0061772D" w:rsidP="0061772D">
      <w:pPr>
        <w:rPr>
          <w:rFonts w:ascii="Trebuchet MS" w:hAnsi="Trebuchet MS" w:cs="Arial"/>
          <w:color w:val="3C3C35"/>
          <w:sz w:val="24"/>
          <w:szCs w:val="24"/>
          <w:lang w:val="fi-FI"/>
        </w:rPr>
      </w:pPr>
    </w:p>
    <w:p w14:paraId="47AF1564" w14:textId="77777777" w:rsidR="00403DAE" w:rsidRDefault="00403DAE" w:rsidP="0061772D">
      <w:pPr>
        <w:rPr>
          <w:rFonts w:ascii="Trebuchet MS" w:hAnsi="Trebuchet MS" w:cs="Times New Roman"/>
          <w:sz w:val="24"/>
          <w:szCs w:val="24"/>
          <w:lang w:val="fi-FI"/>
        </w:rPr>
      </w:pP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Huolehdi riittä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ästä nesteen nautt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i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misesta el</w:t>
      </w:r>
      <w:r w:rsidRPr="0061772D">
        <w:rPr>
          <w:rFonts w:ascii="Trebuchet MS" w:hAnsi="Trebuchet MS" w:cs="Arial"/>
          <w:color w:val="3C3C35"/>
          <w:spacing w:val="-3"/>
          <w:sz w:val="24"/>
          <w:szCs w:val="24"/>
          <w:lang w:val="fi-FI"/>
        </w:rPr>
        <w:t>i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mistön kui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umisen eh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k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äisemiseksi. Sopi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ia juomia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at esimerkiksi tee, mehu, ki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ennäis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esi, lihaliemi ja mu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tikkakeitto.  Ripulia vähentä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iä ruokia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at esimerkiksi korput, näkkileipä, kaurapuu</w:t>
      </w:r>
      <w:r w:rsidRPr="0061772D">
        <w:rPr>
          <w:rFonts w:ascii="Trebuchet MS" w:hAnsi="Trebuchet MS" w:cs="Arial"/>
          <w:color w:val="3C3C35"/>
          <w:spacing w:val="-3"/>
          <w:sz w:val="24"/>
          <w:szCs w:val="24"/>
          <w:lang w:val="fi-FI"/>
        </w:rPr>
        <w:t>r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o, banaani, riisi ja vähäras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ainen liha.</w:t>
      </w:r>
      <w:r w:rsidRPr="0061772D">
        <w:rPr>
          <w:rFonts w:ascii="Trebuchet MS" w:hAnsi="Trebuchet MS" w:cs="Times New Roman"/>
          <w:sz w:val="24"/>
          <w:szCs w:val="24"/>
          <w:lang w:val="fi-FI"/>
        </w:rPr>
        <w:t xml:space="preserve"> </w:t>
      </w:r>
    </w:p>
    <w:p w14:paraId="22D47CDD" w14:textId="77777777" w:rsidR="0061772D" w:rsidRPr="0061772D" w:rsidRDefault="0061772D" w:rsidP="0061772D">
      <w:pPr>
        <w:rPr>
          <w:rFonts w:ascii="Trebuchet MS" w:hAnsi="Trebuchet MS" w:cs="Times New Roman"/>
          <w:color w:val="010302"/>
          <w:sz w:val="24"/>
          <w:szCs w:val="24"/>
          <w:lang w:val="fi-FI"/>
        </w:rPr>
      </w:pPr>
    </w:p>
    <w:p w14:paraId="4CC6F477" w14:textId="77777777" w:rsidR="00403DAE" w:rsidRPr="0061772D" w:rsidRDefault="00403DAE" w:rsidP="0061772D">
      <w:pPr>
        <w:rPr>
          <w:rFonts w:ascii="Trebuchet MS" w:hAnsi="Trebuchet MS" w:cs="Times New Roman"/>
          <w:color w:val="010302"/>
          <w:sz w:val="24"/>
          <w:szCs w:val="24"/>
          <w:lang w:val="fi-FI"/>
        </w:rPr>
      </w:pP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Tar</w:t>
      </w:r>
      <w:r w:rsidRPr="0061772D">
        <w:rPr>
          <w:rFonts w:ascii="Trebuchet MS" w:hAnsi="Trebuchet MS" w:cs="Arial"/>
          <w:color w:val="3C3C35"/>
          <w:spacing w:val="-3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ittaessa voit kä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ttää apteekis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t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 ilman re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eptiä saa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t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aa veteen sekoite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t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ta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aa ripulijuomaa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kuten Osmosal® tai F</w:t>
      </w:r>
      <w:r w:rsidRPr="0061772D">
        <w:rPr>
          <w:rFonts w:ascii="Trebuchet MS" w:hAnsi="Trebuchet MS" w:cs="Arial"/>
          <w:color w:val="3C3C35"/>
          <w:spacing w:val="-3"/>
          <w:sz w:val="24"/>
          <w:szCs w:val="24"/>
          <w:lang w:val="fi-FI"/>
        </w:rPr>
        <w:t>l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oridral®-jauhetta korjaamaan 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j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 estämään el</w:t>
      </w:r>
      <w:r w:rsidRPr="0061772D">
        <w:rPr>
          <w:rFonts w:ascii="Trebuchet MS" w:hAnsi="Trebuchet MS" w:cs="Arial"/>
          <w:color w:val="3C3C35"/>
          <w:spacing w:val="-3"/>
          <w:sz w:val="24"/>
          <w:szCs w:val="24"/>
          <w:lang w:val="fi-FI"/>
        </w:rPr>
        <w:t>i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mistön veden 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j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a suolojen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menetystä pakkauk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en ohj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e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en mu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k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aan. Ripul</w:t>
      </w:r>
      <w:r w:rsidRPr="0061772D">
        <w:rPr>
          <w:rFonts w:ascii="Trebuchet MS" w:hAnsi="Trebuchet MS" w:cs="Arial"/>
          <w:color w:val="3C3C35"/>
          <w:spacing w:val="-3"/>
          <w:sz w:val="24"/>
          <w:szCs w:val="24"/>
          <w:lang w:val="fi-FI"/>
        </w:rPr>
        <w:t>i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n aikana kannattaa s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ödä pieniä määriä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kerrallaan, mutta usei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n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. Kokonaan syömis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t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ä ei saa lopettaa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.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 Juominen on h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yv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ä ajoittaa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ruokailukerto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j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en väliin.</w:t>
      </w:r>
      <w:r w:rsidRPr="0061772D">
        <w:rPr>
          <w:rFonts w:ascii="Trebuchet MS" w:hAnsi="Trebuchet MS" w:cs="Times New Roman"/>
          <w:sz w:val="24"/>
          <w:szCs w:val="24"/>
          <w:lang w:val="fi-FI"/>
        </w:rPr>
        <w:t xml:space="preserve"> </w:t>
      </w:r>
    </w:p>
    <w:p w14:paraId="079D4C54" w14:textId="77777777" w:rsidR="0061772D" w:rsidRDefault="0061772D" w:rsidP="0061772D">
      <w:pPr>
        <w:rPr>
          <w:rFonts w:ascii="Trebuchet MS" w:hAnsi="Trebuchet MS" w:cs="Arial"/>
          <w:color w:val="3C3C35"/>
          <w:sz w:val="24"/>
          <w:szCs w:val="24"/>
          <w:lang w:val="fi-FI"/>
        </w:rPr>
      </w:pPr>
    </w:p>
    <w:p w14:paraId="3885F6DA" w14:textId="77777777" w:rsidR="00403DAE" w:rsidRPr="0061772D" w:rsidRDefault="00403DAE" w:rsidP="0061772D">
      <w:pPr>
        <w:rPr>
          <w:rFonts w:ascii="Trebuchet MS" w:hAnsi="Trebuchet MS" w:cs="Times New Roman"/>
          <w:color w:val="010302"/>
          <w:sz w:val="24"/>
          <w:szCs w:val="24"/>
          <w:lang w:val="fi-FI"/>
        </w:rPr>
      </w:pP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Jos oireet o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at 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oima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k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kaat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>,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 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t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ai ne ei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ät lopu kahden vuorokauden s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i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sällä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 L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ope</w:t>
      </w:r>
      <w:r w:rsidRPr="0061772D">
        <w:rPr>
          <w:rFonts w:ascii="Trebuchet MS" w:hAnsi="Trebuchet MS" w:cs="Arial"/>
          <w:color w:val="3C3C35"/>
          <w:spacing w:val="-3"/>
          <w:sz w:val="24"/>
          <w:szCs w:val="24"/>
          <w:lang w:val="fi-FI"/>
        </w:rPr>
        <w:t>r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amidi-lääkit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="0061772D">
        <w:rPr>
          <w:rFonts w:ascii="Trebuchet MS" w:hAnsi="Trebuchet MS" w:cs="Arial"/>
          <w:color w:val="3C3C35"/>
          <w:sz w:val="24"/>
          <w:szCs w:val="24"/>
          <w:lang w:val="fi-FI"/>
        </w:rPr>
        <w:t xml:space="preserve">ksen 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kä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tön aloittami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s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esta, ota yhte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s oman alueen päi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vy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st</w:t>
      </w:r>
      <w:r w:rsidRPr="0061772D">
        <w:rPr>
          <w:rFonts w:ascii="Trebuchet MS" w:hAnsi="Trebuchet MS" w:cs="Arial"/>
          <w:color w:val="3C3C35"/>
          <w:spacing w:val="-2"/>
          <w:sz w:val="24"/>
          <w:szCs w:val="24"/>
          <w:lang w:val="fi-FI"/>
        </w:rPr>
        <w:t>y</w:t>
      </w:r>
      <w:r w:rsidRPr="0061772D">
        <w:rPr>
          <w:rFonts w:ascii="Trebuchet MS" w:hAnsi="Trebuchet MS" w:cs="Arial"/>
          <w:color w:val="3C3C35"/>
          <w:sz w:val="24"/>
          <w:szCs w:val="24"/>
          <w:lang w:val="fi-FI"/>
        </w:rPr>
        <w:t>kseen.</w:t>
      </w:r>
      <w:r w:rsidRPr="0061772D">
        <w:rPr>
          <w:rFonts w:ascii="Trebuchet MS" w:hAnsi="Trebuchet MS" w:cs="Times New Roman"/>
          <w:sz w:val="24"/>
          <w:szCs w:val="24"/>
          <w:lang w:val="fi-FI"/>
        </w:rPr>
        <w:t xml:space="preserve"> </w:t>
      </w:r>
    </w:p>
    <w:p w14:paraId="065BD5DA" w14:textId="77777777" w:rsidR="00403DAE" w:rsidRPr="0061772D" w:rsidRDefault="00403DAE" w:rsidP="0061772D">
      <w:pPr>
        <w:rPr>
          <w:rFonts w:ascii="Trebuchet MS" w:hAnsi="Trebuchet MS"/>
          <w:sz w:val="24"/>
          <w:szCs w:val="24"/>
          <w:lang w:val="fi-FI"/>
        </w:rPr>
      </w:pPr>
    </w:p>
    <w:p w14:paraId="0C27B8B5" w14:textId="77777777" w:rsidR="00403DAE" w:rsidRPr="0061772D" w:rsidRDefault="00403DAE" w:rsidP="0061772D">
      <w:pPr>
        <w:rPr>
          <w:rFonts w:ascii="Trebuchet MS" w:hAnsi="Trebuchet MS"/>
          <w:sz w:val="24"/>
          <w:szCs w:val="24"/>
          <w:lang w:val="fi-FI"/>
        </w:rPr>
      </w:pPr>
    </w:p>
    <w:p w14:paraId="6AE5A72E" w14:textId="77777777" w:rsidR="00403DAE" w:rsidRPr="0061772D" w:rsidRDefault="00403DAE" w:rsidP="0061772D">
      <w:pPr>
        <w:rPr>
          <w:rFonts w:ascii="Trebuchet MS" w:hAnsi="Trebuchet MS"/>
          <w:sz w:val="24"/>
          <w:szCs w:val="24"/>
          <w:lang w:val="fi-FI"/>
        </w:rPr>
      </w:pPr>
    </w:p>
    <w:p w14:paraId="074B8F18" w14:textId="77777777" w:rsidR="00403DAE" w:rsidRPr="0061772D" w:rsidRDefault="00403DAE" w:rsidP="0061772D">
      <w:pPr>
        <w:rPr>
          <w:rFonts w:ascii="Trebuchet MS" w:hAnsi="Trebuchet MS"/>
          <w:sz w:val="24"/>
          <w:szCs w:val="24"/>
          <w:lang w:val="fi-FI"/>
        </w:rPr>
      </w:pPr>
    </w:p>
    <w:p w14:paraId="78BD3719" w14:textId="77777777" w:rsidR="00403DAE" w:rsidRPr="0061772D" w:rsidRDefault="00403DAE" w:rsidP="0061772D">
      <w:pPr>
        <w:rPr>
          <w:rFonts w:ascii="Trebuchet MS" w:hAnsi="Trebuchet MS"/>
          <w:sz w:val="24"/>
          <w:szCs w:val="24"/>
          <w:lang w:val="fi-FI"/>
        </w:rPr>
      </w:pPr>
    </w:p>
    <w:p w14:paraId="0DF7C0CE" w14:textId="77777777" w:rsidR="0066113B" w:rsidRPr="0061772D" w:rsidRDefault="0066113B" w:rsidP="0061772D">
      <w:pPr>
        <w:rPr>
          <w:rFonts w:ascii="Trebuchet MS" w:hAnsi="Trebuchet MS"/>
          <w:sz w:val="24"/>
          <w:szCs w:val="24"/>
          <w:lang w:val="fi-FI"/>
        </w:rPr>
      </w:pPr>
    </w:p>
    <w:sectPr w:rsidR="0066113B" w:rsidRPr="0061772D" w:rsidSect="00880B39">
      <w:headerReference w:type="default" r:id="rId8"/>
      <w:pgSz w:w="11906" w:h="16838" w:code="9"/>
      <w:pgMar w:top="2211" w:right="567" w:bottom="567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A4903" w14:textId="77777777" w:rsidR="00403DAE" w:rsidRDefault="00403DAE" w:rsidP="00CF4702">
      <w:r>
        <w:separator/>
      </w:r>
    </w:p>
  </w:endnote>
  <w:endnote w:type="continuationSeparator" w:id="0">
    <w:p w14:paraId="20FC78A7" w14:textId="77777777" w:rsidR="00403DAE" w:rsidRDefault="00403DAE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9251F" w14:textId="77777777" w:rsidR="00403DAE" w:rsidRDefault="00403DAE" w:rsidP="00CF4702">
      <w:r>
        <w:separator/>
      </w:r>
    </w:p>
  </w:footnote>
  <w:footnote w:type="continuationSeparator" w:id="0">
    <w:p w14:paraId="691087B5" w14:textId="77777777" w:rsidR="00403DAE" w:rsidRDefault="00403DAE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ACEA" w14:textId="77777777" w:rsidR="00C87710" w:rsidRPr="005B7805" w:rsidRDefault="00506221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2439D6AE" wp14:editId="59ED8FC6">
          <wp:simplePos x="0" y="0"/>
          <wp:positionH relativeFrom="column">
            <wp:posOffset>4445</wp:posOffset>
          </wp:positionH>
          <wp:positionV relativeFrom="paragraph">
            <wp:posOffset>-635</wp:posOffset>
          </wp:positionV>
          <wp:extent cx="1019810" cy="503555"/>
          <wp:effectExtent l="0" t="0" r="889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F07FB9" w14:textId="740D7DC0" w:rsidR="00C87710" w:rsidRPr="00CE570A" w:rsidRDefault="00C87710" w:rsidP="00D962D8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1"/>
      </w:tabs>
      <w:rPr>
        <w:sz w:val="22"/>
      </w:rPr>
    </w:pPr>
    <w:r w:rsidRPr="00CE570A">
      <w:rPr>
        <w:sz w:val="22"/>
      </w:rPr>
      <w:tab/>
    </w:r>
    <w:r>
      <w:rPr>
        <w:sz w:val="22"/>
      </w:rPr>
      <w:t>Potilasohje</w:t>
    </w:r>
    <w:r w:rsidRPr="00CE570A">
      <w:rPr>
        <w:sz w:val="22"/>
      </w:rPr>
      <w:t xml:space="preserve"> </w:t>
    </w:r>
    <w:r w:rsidRPr="00CE570A">
      <w:rPr>
        <w:sz w:val="22"/>
      </w:rPr>
      <w:tab/>
      <w:t xml:space="preserve"> </w:t>
    </w:r>
    <w:r w:rsidRPr="00CE570A">
      <w:rPr>
        <w:sz w:val="22"/>
      </w:rPr>
      <w:tab/>
    </w:r>
    <w:r w:rsidRPr="00CE570A">
      <w:rPr>
        <w:sz w:val="22"/>
      </w:rPr>
      <w:fldChar w:fldCharType="begin"/>
    </w:r>
    <w:r w:rsidRPr="00CE570A">
      <w:rPr>
        <w:sz w:val="22"/>
      </w:rPr>
      <w:instrText xml:space="preserve"> PAGE   \* MERGEFORMAT </w:instrText>
    </w:r>
    <w:r w:rsidRPr="00CE570A">
      <w:rPr>
        <w:sz w:val="22"/>
      </w:rPr>
      <w:fldChar w:fldCharType="separate"/>
    </w:r>
    <w:r w:rsidR="00A17FED">
      <w:rPr>
        <w:noProof/>
        <w:sz w:val="22"/>
      </w:rPr>
      <w:t>1</w:t>
    </w:r>
    <w:r w:rsidRPr="00CE570A">
      <w:rPr>
        <w:sz w:val="22"/>
      </w:rPr>
      <w:fldChar w:fldCharType="end"/>
    </w:r>
    <w:r w:rsidRPr="00CE570A">
      <w:rPr>
        <w:sz w:val="22"/>
      </w:rPr>
      <w:t xml:space="preserve"> (</w:t>
    </w:r>
    <w:r w:rsidRPr="00CE570A">
      <w:rPr>
        <w:sz w:val="22"/>
      </w:rPr>
      <w:fldChar w:fldCharType="begin"/>
    </w:r>
    <w:r w:rsidRPr="00CE570A">
      <w:rPr>
        <w:sz w:val="22"/>
      </w:rPr>
      <w:instrText xml:space="preserve"> NUMPAGES   \* MERGEFORMAT </w:instrText>
    </w:r>
    <w:r w:rsidRPr="00CE570A">
      <w:rPr>
        <w:sz w:val="22"/>
      </w:rPr>
      <w:fldChar w:fldCharType="separate"/>
    </w:r>
    <w:r w:rsidR="00A17FED">
      <w:rPr>
        <w:noProof/>
        <w:sz w:val="22"/>
      </w:rPr>
      <w:t>1</w:t>
    </w:r>
    <w:r w:rsidRPr="00CE570A">
      <w:rPr>
        <w:sz w:val="22"/>
      </w:rPr>
      <w:fldChar w:fldCharType="end"/>
    </w:r>
    <w:r w:rsidRPr="00CE570A">
      <w:rPr>
        <w:sz w:val="22"/>
      </w:rPr>
      <w:t>)</w:t>
    </w:r>
  </w:p>
  <w:p w14:paraId="4E60B991" w14:textId="77777777" w:rsidR="00C87710" w:rsidRPr="00CE570A" w:rsidRDefault="00C87710" w:rsidP="00CF4702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rPr>
        <w:sz w:val="22"/>
      </w:rPr>
    </w:pPr>
    <w:r w:rsidRPr="00CE570A">
      <w:rPr>
        <w:sz w:val="22"/>
      </w:rPr>
      <w:tab/>
    </w:r>
    <w:r w:rsidRPr="00CE570A">
      <w:rPr>
        <w:sz w:val="22"/>
      </w:rPr>
      <w:tab/>
      <w:t xml:space="preserve"> </w:t>
    </w:r>
  </w:p>
  <w:p w14:paraId="6FBBD5F3" w14:textId="77777777" w:rsidR="00C87710" w:rsidRPr="00CE570A" w:rsidRDefault="00C87710" w:rsidP="00EB58EB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sz w:val="22"/>
      </w:rPr>
    </w:pPr>
    <w:r w:rsidRPr="00CE570A">
      <w:rPr>
        <w:sz w:val="22"/>
      </w:rPr>
      <w:tab/>
      <w:t xml:space="preserve"> </w:t>
    </w:r>
  </w:p>
  <w:p w14:paraId="140BC929" w14:textId="77777777" w:rsidR="00C87710" w:rsidRPr="00CE570A" w:rsidRDefault="00403DAE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sz w:val="22"/>
      </w:rPr>
    </w:pPr>
    <w:bookmarkStart w:id="1" w:name="yksikkö1"/>
    <w:r>
      <w:rPr>
        <w:sz w:val="22"/>
      </w:rPr>
      <w:t>Syöpätaudit</w:t>
    </w:r>
    <w:r w:rsidR="00C87710" w:rsidRPr="00CE570A">
      <w:rPr>
        <w:sz w:val="22"/>
      </w:rPr>
      <w:t xml:space="preserve">  </w:t>
    </w:r>
    <w:bookmarkEnd w:id="1"/>
    <w:r w:rsidR="00C87710" w:rsidRPr="00CE570A">
      <w:rPr>
        <w:sz w:val="22"/>
      </w:rPr>
      <w:t xml:space="preserve"> </w:t>
    </w:r>
    <w:r w:rsidR="00C87710" w:rsidRPr="00CE570A">
      <w:rPr>
        <w:sz w:val="22"/>
      </w:rPr>
      <w:tab/>
    </w:r>
    <w:bookmarkStart w:id="2" w:name="pvm"/>
    <w:r>
      <w:rPr>
        <w:sz w:val="22"/>
      </w:rPr>
      <w:t>26.4.2023</w:t>
    </w:r>
    <w:r w:rsidR="00C87710" w:rsidRPr="00CE570A">
      <w:rPr>
        <w:sz w:val="22"/>
      </w:rPr>
      <w:t xml:space="preserve"> </w:t>
    </w:r>
    <w:bookmarkEnd w:id="2"/>
    <w:r w:rsidR="00C87710" w:rsidRPr="00CE570A">
      <w:rPr>
        <w:sz w:val="22"/>
      </w:rPr>
      <w:tab/>
      <w:t xml:space="preserve"> </w:t>
    </w:r>
  </w:p>
  <w:p w14:paraId="2330E35E" w14:textId="77777777" w:rsidR="00C87710" w:rsidRPr="0080776A" w:rsidRDefault="00D962D8">
    <w:pPr>
      <w:pStyle w:val="Yltunniste"/>
      <w:rPr>
        <w:sz w:val="14"/>
      </w:rPr>
    </w:pPr>
    <w:r>
      <w:rPr>
        <w:noProof/>
        <w:sz w:val="14"/>
        <w:lang w:eastAsia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B19279" wp14:editId="7C4CE2E0">
              <wp:simplePos x="0" y="0"/>
              <wp:positionH relativeFrom="column">
                <wp:posOffset>4445</wp:posOffset>
              </wp:positionH>
              <wp:positionV relativeFrom="paragraph">
                <wp:posOffset>40640</wp:posOffset>
              </wp:positionV>
              <wp:extent cx="6336000" cy="19050"/>
              <wp:effectExtent l="0" t="0" r="27305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6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4929B" id="Suora yhdysviiva 1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2pt" to="499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442C"/>
    <w:multiLevelType w:val="hybridMultilevel"/>
    <w:tmpl w:val="39CCC5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AE"/>
    <w:rsid w:val="0000427D"/>
    <w:rsid w:val="00022D1C"/>
    <w:rsid w:val="000444A1"/>
    <w:rsid w:val="00061004"/>
    <w:rsid w:val="000616E3"/>
    <w:rsid w:val="00070D21"/>
    <w:rsid w:val="0007122D"/>
    <w:rsid w:val="00095E9D"/>
    <w:rsid w:val="000B7588"/>
    <w:rsid w:val="0011020C"/>
    <w:rsid w:val="001A14F2"/>
    <w:rsid w:val="001D2042"/>
    <w:rsid w:val="001E1217"/>
    <w:rsid w:val="001E473A"/>
    <w:rsid w:val="001F4799"/>
    <w:rsid w:val="00232581"/>
    <w:rsid w:val="00243125"/>
    <w:rsid w:val="002472F0"/>
    <w:rsid w:val="002958FC"/>
    <w:rsid w:val="00322121"/>
    <w:rsid w:val="00346BA9"/>
    <w:rsid w:val="00390B4D"/>
    <w:rsid w:val="003B5846"/>
    <w:rsid w:val="003B73C8"/>
    <w:rsid w:val="003F540C"/>
    <w:rsid w:val="00403DAE"/>
    <w:rsid w:val="0040508F"/>
    <w:rsid w:val="00411370"/>
    <w:rsid w:val="00444472"/>
    <w:rsid w:val="00461B48"/>
    <w:rsid w:val="00476D18"/>
    <w:rsid w:val="004B575C"/>
    <w:rsid w:val="004C6A06"/>
    <w:rsid w:val="004D5D51"/>
    <w:rsid w:val="004F203A"/>
    <w:rsid w:val="00505589"/>
    <w:rsid w:val="00506221"/>
    <w:rsid w:val="005063C9"/>
    <w:rsid w:val="00517150"/>
    <w:rsid w:val="0053014A"/>
    <w:rsid w:val="00534BF9"/>
    <w:rsid w:val="00557152"/>
    <w:rsid w:val="00557854"/>
    <w:rsid w:val="00565F24"/>
    <w:rsid w:val="00567A64"/>
    <w:rsid w:val="0057324A"/>
    <w:rsid w:val="005774AF"/>
    <w:rsid w:val="00584370"/>
    <w:rsid w:val="00584725"/>
    <w:rsid w:val="005927B7"/>
    <w:rsid w:val="0059318F"/>
    <w:rsid w:val="00593D22"/>
    <w:rsid w:val="005B7805"/>
    <w:rsid w:val="005F21D1"/>
    <w:rsid w:val="005F41FC"/>
    <w:rsid w:val="005F56FE"/>
    <w:rsid w:val="0061772D"/>
    <w:rsid w:val="00640857"/>
    <w:rsid w:val="0064536A"/>
    <w:rsid w:val="00653FAC"/>
    <w:rsid w:val="0066113B"/>
    <w:rsid w:val="00694839"/>
    <w:rsid w:val="006A1657"/>
    <w:rsid w:val="0072364C"/>
    <w:rsid w:val="00745A3C"/>
    <w:rsid w:val="0075146E"/>
    <w:rsid w:val="007A4C92"/>
    <w:rsid w:val="007B36DD"/>
    <w:rsid w:val="007E7CD7"/>
    <w:rsid w:val="007F0CA8"/>
    <w:rsid w:val="00804597"/>
    <w:rsid w:val="0080776A"/>
    <w:rsid w:val="00821204"/>
    <w:rsid w:val="00823412"/>
    <w:rsid w:val="0083406D"/>
    <w:rsid w:val="00867CB6"/>
    <w:rsid w:val="0087745A"/>
    <w:rsid w:val="00880B39"/>
    <w:rsid w:val="00885862"/>
    <w:rsid w:val="00885B43"/>
    <w:rsid w:val="008901D5"/>
    <w:rsid w:val="008A0E65"/>
    <w:rsid w:val="008C5CCB"/>
    <w:rsid w:val="008D1FA6"/>
    <w:rsid w:val="008F02A6"/>
    <w:rsid w:val="0090584B"/>
    <w:rsid w:val="009141DD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17FED"/>
    <w:rsid w:val="00A25199"/>
    <w:rsid w:val="00A358AB"/>
    <w:rsid w:val="00A41AFC"/>
    <w:rsid w:val="00A446A8"/>
    <w:rsid w:val="00A51728"/>
    <w:rsid w:val="00A800EF"/>
    <w:rsid w:val="00AF2F49"/>
    <w:rsid w:val="00B2513E"/>
    <w:rsid w:val="00B31481"/>
    <w:rsid w:val="00B75F27"/>
    <w:rsid w:val="00BA3A7F"/>
    <w:rsid w:val="00BA7326"/>
    <w:rsid w:val="00C24923"/>
    <w:rsid w:val="00C43567"/>
    <w:rsid w:val="00C521D2"/>
    <w:rsid w:val="00C52AD1"/>
    <w:rsid w:val="00C81E44"/>
    <w:rsid w:val="00C82440"/>
    <w:rsid w:val="00C8626E"/>
    <w:rsid w:val="00C87710"/>
    <w:rsid w:val="00CA2BBA"/>
    <w:rsid w:val="00CE570A"/>
    <w:rsid w:val="00CF4702"/>
    <w:rsid w:val="00D12D6C"/>
    <w:rsid w:val="00D273D5"/>
    <w:rsid w:val="00D313A8"/>
    <w:rsid w:val="00D83369"/>
    <w:rsid w:val="00D962D8"/>
    <w:rsid w:val="00DA1F51"/>
    <w:rsid w:val="00DC2D15"/>
    <w:rsid w:val="00E40EC3"/>
    <w:rsid w:val="00E45171"/>
    <w:rsid w:val="00E5385E"/>
    <w:rsid w:val="00EB58EB"/>
    <w:rsid w:val="00EC212F"/>
    <w:rsid w:val="00EC325F"/>
    <w:rsid w:val="00EE080E"/>
    <w:rsid w:val="00EE14FA"/>
    <w:rsid w:val="00EE41F9"/>
    <w:rsid w:val="00F0588F"/>
    <w:rsid w:val="00F06B69"/>
    <w:rsid w:val="00F24487"/>
    <w:rsid w:val="00F44D38"/>
    <w:rsid w:val="00F465E7"/>
    <w:rsid w:val="00F56340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9CF4FF"/>
  <w15:docId w15:val="{CA159386-19B0-4F8F-A05F-DA63BA52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sid w:val="00403DAE"/>
    <w:pPr>
      <w:widowControl w:val="0"/>
      <w:spacing w:after="0" w:line="240" w:lineRule="auto"/>
    </w:pPr>
    <w:rPr>
      <w:rFonts w:cstheme="minorBidi"/>
      <w:lang w:val="en-US"/>
    </w:rPr>
  </w:style>
  <w:style w:type="paragraph" w:styleId="Otsikko1">
    <w:name w:val="heading 1"/>
    <w:basedOn w:val="Normaali"/>
    <w:next w:val="Normaali"/>
    <w:link w:val="Otsikko1Char"/>
    <w:qFormat/>
    <w:rsid w:val="009141DD"/>
    <w:pPr>
      <w:keepNext/>
      <w:keepLines/>
      <w:widowControl/>
      <w:spacing w:before="240" w:after="240"/>
      <w:outlineLvl w:val="0"/>
    </w:pPr>
    <w:rPr>
      <w:rFonts w:ascii="Calibri" w:eastAsiaTheme="majorEastAsia" w:hAnsi="Calibri" w:cstheme="majorHAnsi"/>
      <w:b/>
      <w:bCs/>
      <w:sz w:val="32"/>
      <w:szCs w:val="28"/>
      <w:lang w:val="fi-FI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widowControl/>
      <w:spacing w:before="200" w:after="240"/>
      <w:outlineLvl w:val="1"/>
    </w:pPr>
    <w:rPr>
      <w:rFonts w:ascii="Calibri" w:eastAsiaTheme="majorEastAsia" w:hAnsi="Calibri" w:cstheme="majorBidi"/>
      <w:b/>
      <w:bCs/>
      <w:sz w:val="28"/>
      <w:szCs w:val="26"/>
      <w:lang w:val="fi-FI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widowControl/>
      <w:spacing w:before="200" w:after="220"/>
      <w:outlineLvl w:val="2"/>
    </w:pPr>
    <w:rPr>
      <w:rFonts w:ascii="Calibri" w:eastAsiaTheme="majorEastAsia" w:hAnsi="Calibri" w:cstheme="majorBidi"/>
      <w:b/>
      <w:bCs/>
      <w:sz w:val="24"/>
      <w:lang w:val="fi-FI"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widowControl/>
      <w:spacing w:before="200" w:after="220"/>
      <w:outlineLvl w:val="3"/>
    </w:pPr>
    <w:rPr>
      <w:rFonts w:ascii="Calibri" w:eastAsiaTheme="majorEastAsia" w:hAnsi="Calibri" w:cstheme="majorBidi"/>
      <w:bCs/>
      <w:iCs/>
      <w:sz w:val="24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9141DD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widowControl/>
      <w:spacing w:after="220"/>
      <w:contextualSpacing/>
    </w:pPr>
    <w:rPr>
      <w:rFonts w:ascii="Calibri" w:eastAsiaTheme="majorEastAsia" w:hAnsi="Calibri" w:cstheme="majorBidi"/>
      <w:b/>
      <w:spacing w:val="5"/>
      <w:kern w:val="28"/>
      <w:sz w:val="36"/>
      <w:szCs w:val="52"/>
      <w:lang w:val="fi-FI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widowControl/>
      <w:ind w:left="1304"/>
    </w:pPr>
    <w:rPr>
      <w:rFonts w:ascii="Calibri" w:hAnsi="Calibri" w:cstheme="minorHAnsi"/>
      <w:sz w:val="24"/>
      <w:lang w:val="fi-FI"/>
    </w:rPr>
  </w:style>
  <w:style w:type="paragraph" w:customStyle="1" w:styleId="Sis46">
    <w:name w:val="Sis 4.6"/>
    <w:basedOn w:val="Normaali"/>
    <w:qFormat/>
    <w:rsid w:val="007A4C92"/>
    <w:pPr>
      <w:widowControl/>
      <w:ind w:left="2608"/>
    </w:pPr>
    <w:rPr>
      <w:rFonts w:ascii="Calibri" w:hAnsi="Calibri" w:cstheme="minorHAnsi"/>
      <w:sz w:val="24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CF4702"/>
    <w:pPr>
      <w:widowControl/>
      <w:tabs>
        <w:tab w:val="center" w:pos="4819"/>
        <w:tab w:val="right" w:pos="9638"/>
      </w:tabs>
    </w:pPr>
    <w:rPr>
      <w:rFonts w:ascii="Calibri" w:hAnsi="Calibri" w:cstheme="minorHAnsi"/>
      <w:sz w:val="24"/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widowControl/>
      <w:tabs>
        <w:tab w:val="center" w:pos="4819"/>
        <w:tab w:val="right" w:pos="9638"/>
      </w:tabs>
    </w:pPr>
    <w:rPr>
      <w:rFonts w:ascii="Calibri" w:hAnsi="Calibri" w:cstheme="minorHAnsi"/>
      <w:sz w:val="24"/>
      <w:lang w:val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pPr>
      <w:widowControl/>
    </w:pPr>
    <w:rPr>
      <w:rFonts w:ascii="Tahoma" w:hAnsi="Tahoma" w:cs="Tahoma"/>
      <w:sz w:val="16"/>
      <w:szCs w:val="16"/>
      <w:lang w:val="fi-F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1E121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E121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E1217"/>
    <w:rPr>
      <w:rFonts w:cstheme="minorBidi"/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E121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E1217"/>
    <w:rPr>
      <w:rFonts w:cstheme="minorBidi"/>
      <w:b/>
      <w:bCs/>
      <w:sz w:val="20"/>
      <w:szCs w:val="20"/>
      <w:lang w:val="en-US"/>
    </w:rPr>
  </w:style>
  <w:style w:type="paragraph" w:styleId="Luettelokappale">
    <w:name w:val="List Paragraph"/>
    <w:basedOn w:val="Normaali"/>
    <w:uiPriority w:val="34"/>
    <w:rsid w:val="00A4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30f1dd9ed70348801d98782b0c3a6b9c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d62026356b8a29ad63adcdcb2dcb63ae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Suoliston toiminnan seuranta</TermName>
          <TermId xmlns="http://schemas.microsoft.com/office/infopath/2007/PartnerControls">eb0e6509-b4bd-454d-99b6-e301f9a60eee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i:0#.w|oysnet\tenhunol</DisplayName>
        <AccountId>2105</AccountId>
        <AccountType/>
      </UserInfo>
      <UserInfo>
        <DisplayName>i:0#.w|oysnet\kivirima</DisplayName>
        <AccountId>534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Syöpä- ja veritautien avohoito</TermName>
          <TermId xmlns="http://schemas.microsoft.com/office/infopath/2007/PartnerControls">3bb6fee9-8eeb-4676-a41f-90512ddff07c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Syöpätaudit</TermName>
          <TermId xmlns="http://schemas.microsoft.com/office/infopath/2007/PartnerControls">92dbdc84-d308-4bfd-a1cf-7ae74f873f55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i:0#.w|oysnet\tenhunol</DisplayName>
        <AccountId>2105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Syöpä- ja veritautien avohoito</TermName>
          <TermId xmlns="http://schemas.microsoft.com/office/infopath/2007/PartnerControls">3bb6fee9-8eeb-4676-a41f-90512ddff07c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492</Value>
      <Value>507</Value>
      <Value>24</Value>
      <Value>2775</Value>
      <Value>3</Value>
      <Value>2</Value>
      <Value>781</Value>
    </TaxCatchAll>
    <_dlc_DocId xmlns="d3e50268-7799-48af-83c3-9a9b063078bc">MUAVRSSTWASF-711265460-424</_dlc_DocId>
    <_dlc_DocIdUrl xmlns="d3e50268-7799-48af-83c3-9a9b063078bc">
      <Url>https://internet.oysnet.ppshp.fi/dokumentit/_layouts/15/DocIdRedir.aspx?ID=MUAVRSSTWASF-711265460-424</Url>
      <Description>MUAVRSSTWASF-711265460-424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6B75EBAE-D9EC-47C0-9FA3-B629B76FD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DBD8E-096F-4F58-8613-4789E6ECFB59}"/>
</file>

<file path=customXml/itemProps3.xml><?xml version="1.0" encoding="utf-8"?>
<ds:datastoreItem xmlns:ds="http://schemas.openxmlformats.org/officeDocument/2006/customXml" ds:itemID="{FCC327CF-0D2E-4E03-8C56-E687FCCD4F3E}"/>
</file>

<file path=customXml/itemProps4.xml><?xml version="1.0" encoding="utf-8"?>
<ds:datastoreItem xmlns:ds="http://schemas.openxmlformats.org/officeDocument/2006/customXml" ds:itemID="{92B45C52-0C39-4F23-B774-CED07BCF039C}"/>
</file>

<file path=customXml/itemProps5.xml><?xml version="1.0" encoding="utf-8"?>
<ds:datastoreItem xmlns:ds="http://schemas.openxmlformats.org/officeDocument/2006/customXml" ds:itemID="{54D03B60-2B37-4C84-A72D-EC3134CFAD1F}"/>
</file>

<file path=customXml/itemProps6.xml><?xml version="1.0" encoding="utf-8"?>
<ds:datastoreItem xmlns:ds="http://schemas.openxmlformats.org/officeDocument/2006/customXml" ds:itemID="{CC281921-8375-4475-9B47-A217A82F7416}"/>
</file>

<file path=docProps/app.xml><?xml version="1.0" encoding="utf-8"?>
<Properties xmlns="http://schemas.openxmlformats.org/officeDocument/2006/extended-properties" xmlns:vt="http://schemas.openxmlformats.org/officeDocument/2006/docPropsVTypes">
  <Template>OYS Potilasohje.dotm</Template>
  <TotalTime>3</TotalTime>
  <Pages>1</Pages>
  <Words>207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Ripulin hoito-ohje syöpälääkehoitoa saavalle  </vt:lpstr>
    </vt:vector>
  </TitlesOfParts>
  <Company>PPSHP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Ripulin hoito-ohje syöpälääkehoitoa saavalle  </dc:title>
  <dc:creator>Erholtz Maria</dc:creator>
  <cp:keywords>Ripuli</cp:keywords>
  <cp:lastModifiedBy>Kivirinta Marika</cp:lastModifiedBy>
  <cp:revision>3</cp:revision>
  <cp:lastPrinted>2022-02-24T11:29:00Z</cp:lastPrinted>
  <dcterms:created xsi:type="dcterms:W3CDTF">2023-05-23T09:44:00Z</dcterms:created>
  <dcterms:modified xsi:type="dcterms:W3CDTF">2023-10-18T08:09:00Z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3a148aa1-c69c-4e9f-b65d-39d7977e7fa1</vt:lpwstr>
  </property>
  <property fmtid="{D5CDD505-2E9C-101B-9397-08002B2CF9AE}" pid="4" name="TaxKeyword">
    <vt:lpwstr>781;#Ripuli|efabfceb-4cf9-416e-bad5-e45c9c9f754e</vt:lpwstr>
  </property>
  <property fmtid="{D5CDD505-2E9C-101B-9397-08002B2CF9AE}" pid="5" name="Toimenpidekoodit">
    <vt:lpwstr/>
  </property>
  <property fmtid="{D5CDD505-2E9C-101B-9397-08002B2CF9AE}" pid="6" name="Kohde- / työntekijäryhmä">
    <vt:lpwstr>2;#Kaikki henkilöt|31fa67c4-be81-468b-a947-7b6ec584393e</vt:lpwstr>
  </property>
  <property fmtid="{D5CDD505-2E9C-101B-9397-08002B2CF9AE}" pid="7" name="MEO">
    <vt:lpwstr/>
  </property>
  <property fmtid="{D5CDD505-2E9C-101B-9397-08002B2CF9AE}" pid="8" name="Kohdeorganisaatio">
    <vt:lpwstr>507;#Syöpä- ja veritautien avohoito|3bb6fee9-8eeb-4676-a41f-90512ddff07c</vt:lpwstr>
  </property>
  <property fmtid="{D5CDD505-2E9C-101B-9397-08002B2CF9AE}" pid="9" name="Potilasohje (sisältötyypin metatieto)">
    <vt:lpwstr>24;#Ei lähetetä e-kirjeenä|b2c60afc-d31b-4a57-af83-72e043044b48</vt:lpwstr>
  </property>
  <property fmtid="{D5CDD505-2E9C-101B-9397-08002B2CF9AE}" pid="10" name="Hoitotyön toiminnot">
    <vt:lpwstr>2775;#Suoliston toiminnan seuranta|eb0e6509-b4bd-454d-99b6-e301f9a60eee</vt:lpwstr>
  </property>
  <property fmtid="{D5CDD505-2E9C-101B-9397-08002B2CF9AE}" pid="11" name="Organisaatiotiedon tarkennus toiminnan mukaan">
    <vt:lpwstr/>
  </property>
  <property fmtid="{D5CDD505-2E9C-101B-9397-08002B2CF9AE}" pid="12" name="Erikoisala">
    <vt:lpwstr>492;#Syöpätaudit|92dbdc84-d308-4bfd-a1cf-7ae74f873f55</vt:lpwstr>
  </property>
  <property fmtid="{D5CDD505-2E9C-101B-9397-08002B2CF9AE}" pid="13" name="Kriisiviestintä">
    <vt:lpwstr/>
  </property>
  <property fmtid="{D5CDD505-2E9C-101B-9397-08002B2CF9AE}" pid="14" name="Toiminnanohjauskäsikirja">
    <vt:lpwstr>3;#Ei ole toimintakäsikirjaa|ed0127a7-f4bb-4299-8de4-a0fcecf35ff1</vt:lpwstr>
  </property>
  <property fmtid="{D5CDD505-2E9C-101B-9397-08002B2CF9AE}" pid="15" name="Kuvantamisen ohjeen tutkimusryhmät (sisältötyypin metatieto)">
    <vt:lpwstr/>
  </property>
  <property fmtid="{D5CDD505-2E9C-101B-9397-08002B2CF9AE}" pid="16" name="Organisaatiotieto">
    <vt:lpwstr>507;#Syöpä- ja veritautien avohoito|3bb6fee9-8eeb-4676-a41f-90512ddff07c</vt:lpwstr>
  </property>
  <property fmtid="{D5CDD505-2E9C-101B-9397-08002B2CF9AE}" pid="18" name="TaxKeywordTaxHTField">
    <vt:lpwstr>Ripuli|efabfceb-4cf9-416e-bad5-e45c9c9f754e</vt:lpwstr>
  </property>
  <property fmtid="{D5CDD505-2E9C-101B-9397-08002B2CF9AE}" pid="19" name="Order">
    <vt:r8>463000</vt:r8>
  </property>
  <property fmtid="{D5CDD505-2E9C-101B-9397-08002B2CF9AE}" pid="20" name="SharedWithUsers">
    <vt:lpwstr/>
  </property>
</Properties>
</file>